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4"/>
        <w:gridCol w:w="8084"/>
      </w:tblGrid>
      <w:tr w:rsidR="00986603" w:rsidRPr="00D93472" w:rsidTr="00260D12">
        <w:trPr>
          <w:cantSplit/>
          <w:trHeight w:val="240"/>
        </w:trPr>
        <w:tc>
          <w:tcPr>
            <w:tcW w:w="1414" w:type="dxa"/>
            <w:shd w:val="clear" w:color="auto" w:fill="auto"/>
          </w:tcPr>
          <w:p w:rsidR="00986603" w:rsidRPr="00D93472" w:rsidRDefault="00986603" w:rsidP="00260D12">
            <w:pPr>
              <w:snapToGrid w:val="0"/>
              <w:rPr>
                <w:b/>
                <w:sz w:val="24"/>
              </w:rPr>
            </w:pPr>
            <w:r w:rsidRPr="00D93472">
              <w:rPr>
                <w:noProof/>
                <w:lang w:eastAsia="pt-BR"/>
              </w:rPr>
              <w:drawing>
                <wp:inline distT="0" distB="0" distL="0" distR="0">
                  <wp:extent cx="798195" cy="771525"/>
                  <wp:effectExtent l="1905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986603" w:rsidRPr="00D93472" w:rsidRDefault="00986603" w:rsidP="00260D12">
            <w:pPr>
              <w:snapToGrid w:val="0"/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UNIVERSIDADE ESTADUAL DE MARINGÁ</w:t>
            </w:r>
          </w:p>
          <w:p w:rsidR="00986603" w:rsidRPr="00D93472" w:rsidRDefault="00986603" w:rsidP="00260D12">
            <w:pPr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PRÓ-REITORIA DE ENSINO</w:t>
            </w:r>
          </w:p>
        </w:tc>
      </w:tr>
    </w:tbl>
    <w:p w:rsidR="00986603" w:rsidRPr="00D93472" w:rsidRDefault="00D93472" w:rsidP="00986603">
      <w:pPr>
        <w:jc w:val="center"/>
        <w:rPr>
          <w:b/>
          <w:sz w:val="28"/>
          <w:szCs w:val="28"/>
        </w:rPr>
      </w:pPr>
      <w:r w:rsidRPr="00D93472">
        <w:rPr>
          <w:b/>
          <w:sz w:val="28"/>
          <w:szCs w:val="28"/>
        </w:rPr>
        <w:tab/>
      </w:r>
      <w:r w:rsidR="00986603" w:rsidRPr="00D93472">
        <w:rPr>
          <w:b/>
          <w:sz w:val="28"/>
          <w:szCs w:val="28"/>
        </w:rPr>
        <w:t>PROGRAMA DE DISCIPLINA</w:t>
      </w:r>
    </w:p>
    <w:p w:rsidR="00986603" w:rsidRPr="00D93472" w:rsidRDefault="00986603" w:rsidP="00986603">
      <w:pPr>
        <w:rPr>
          <w:sz w:val="2"/>
          <w:szCs w:val="2"/>
        </w:rPr>
      </w:pPr>
    </w:p>
    <w:tbl>
      <w:tblPr>
        <w:tblW w:w="9786" w:type="dxa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2764"/>
        <w:gridCol w:w="2764"/>
        <w:gridCol w:w="1701"/>
      </w:tblGrid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Centro de Tecnologia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Departamento de Engenharia de Alimentos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9A29BA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 xml:space="preserve">Programa de Pós-Graduação em </w:t>
            </w:r>
            <w:r w:rsidRPr="00D93472">
              <w:rPr>
                <w:b/>
                <w:sz w:val="22"/>
                <w:szCs w:val="24"/>
              </w:rPr>
              <w:t>Engenharia de Alimentos - PEG</w:t>
            </w:r>
          </w:p>
        </w:tc>
      </w:tr>
      <w:tr w:rsidR="00D93472" w:rsidRPr="001F63D0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COMPONENTE CURRICULAR</w:t>
            </w:r>
          </w:p>
        </w:tc>
      </w:tr>
      <w:tr w:rsidR="002C6E1C" w:rsidRPr="00D93472" w:rsidTr="00260D12">
        <w:trPr>
          <w:trHeight w:val="400"/>
        </w:trPr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E1C" w:rsidRPr="009A1220" w:rsidRDefault="002C6E1C" w:rsidP="00F57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Style w:val="yiv7078392407"/>
                <w:rFonts w:ascii="Arial" w:hAnsi="Arial" w:cs="Arial"/>
                <w:sz w:val="22"/>
                <w:szCs w:val="22"/>
              </w:rPr>
              <w:t>Princípios de esterilização e microbiologia industrial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E1C" w:rsidRPr="00D93472" w:rsidRDefault="002C6E1C" w:rsidP="00260D1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Código: </w:t>
            </w:r>
          </w:p>
          <w:p w:rsidR="002C6E1C" w:rsidRPr="00D93472" w:rsidRDefault="002C6E1C" w:rsidP="002C6E1C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4"/>
                <w:szCs w:val="24"/>
              </w:rPr>
              <w:t xml:space="preserve">DAL </w:t>
            </w:r>
            <w:r>
              <w:rPr>
                <w:b/>
                <w:sz w:val="24"/>
                <w:szCs w:val="24"/>
              </w:rPr>
              <w:t>4019</w:t>
            </w:r>
          </w:p>
        </w:tc>
      </w:tr>
      <w:tr w:rsidR="002C6E1C" w:rsidRPr="00D93472" w:rsidTr="009B4A88">
        <w:trPr>
          <w:trHeight w:val="4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E1C" w:rsidRPr="00D93472" w:rsidRDefault="002C6E1C" w:rsidP="006B272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Carga Horária: </w:t>
            </w:r>
            <w:r>
              <w:rPr>
                <w:sz w:val="22"/>
                <w:szCs w:val="22"/>
              </w:rPr>
              <w:t xml:space="preserve">45 </w:t>
            </w:r>
            <w:r w:rsidRPr="00D93472">
              <w:rPr>
                <w:b/>
                <w:sz w:val="22"/>
                <w:szCs w:val="22"/>
              </w:rPr>
              <w:t>horas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E1C" w:rsidRPr="00D93472" w:rsidRDefault="002C6E1C" w:rsidP="006B272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Créditos: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E1C" w:rsidRPr="00D93472" w:rsidRDefault="002C6E1C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Ano de Implantação: </w:t>
            </w:r>
            <w:r w:rsidRPr="00D93472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E1C" w:rsidRPr="00D93472" w:rsidRDefault="002C6E1C" w:rsidP="00260D1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eletiva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1. EMENTA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9A1220" w:rsidRDefault="002C6E1C" w:rsidP="00F578E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 xml:space="preserve">Conceitos gerais sobre principais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microorganismos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 de importância em alimentos e na indústria processadora. Controle dos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microorganismos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>: métodos físicos e químicos, definições e áreas de aplicação. Esterilização (calculo do valor de F). Fundamentos de Termobacteriologia.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2. OBJETIVOS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D93472">
            <w:pPr>
              <w:snapToGrid w:val="0"/>
              <w:spacing w:before="120"/>
              <w:ind w:firstLine="361"/>
              <w:jc w:val="both"/>
            </w:pP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3. CONTEÚDO PROGRAMÁTICO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AA690B">
            <w:pPr>
              <w:widowControl w:val="0"/>
              <w:suppressAutoHyphens w:val="0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4. METODOLOGIA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D93472">
            <w:pPr>
              <w:suppressAutoHyphens w:val="0"/>
              <w:autoSpaceDE w:val="0"/>
              <w:autoSpaceDN w:val="0"/>
              <w:adjustRightInd w:val="0"/>
              <w:spacing w:before="120" w:after="240"/>
              <w:ind w:left="79"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>5. REFERÊNCIAS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Default="002C6E1C" w:rsidP="00D93472">
            <w:pPr>
              <w:ind w:firstLine="503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5.1</w:t>
            </w:r>
            <w:r w:rsidRPr="00D93472">
              <w:rPr>
                <w:sz w:val="22"/>
                <w:szCs w:val="22"/>
              </w:rPr>
              <w:t xml:space="preserve"> Básicas (Disponibilizadas na Biblioteca ou aquisições recomendadas)</w:t>
            </w:r>
          </w:p>
          <w:p w:rsidR="002C6E1C" w:rsidRPr="009A1220" w:rsidRDefault="002C6E1C" w:rsidP="002C6E1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>Bennion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, M. The science of food. </w:t>
            </w:r>
            <w:smartTag w:uri="urn:schemas-microsoft-com:office:smarttags" w:element="place">
              <w:smartTag w:uri="urn:schemas-microsoft-com:office:smarttags" w:element="State">
                <w:r w:rsidRPr="009A1220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New York</w:t>
                </w:r>
              </w:smartTag>
            </w:smartTag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 : John Wiley, 1980. 598p. </w:t>
            </w:r>
          </w:p>
          <w:p w:rsidR="002C6E1C" w:rsidRPr="009A1220" w:rsidRDefault="002C6E1C" w:rsidP="002C6E1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Frazier, C.W. ;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9A1220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Westhoff</w:t>
                </w:r>
              </w:smartTag>
              <w:proofErr w:type="spellEnd"/>
              <w:r w:rsidRPr="009A1220">
                <w:rPr>
                  <w:rFonts w:ascii="Arial" w:hAnsi="Arial" w:cs="Arial"/>
                  <w:sz w:val="22"/>
                  <w:szCs w:val="22"/>
                  <w:lang w:val="en-US"/>
                </w:rPr>
                <w:t xml:space="preserve">, </w:t>
              </w:r>
              <w:smartTag w:uri="urn:schemas-microsoft-com:office:smarttags" w:element="State">
                <w:r w:rsidRPr="009A1220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D.C.</w:t>
                </w:r>
              </w:smartTag>
            </w:smartTag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 Food Microbiology. 4ed. McGraw-Hill, 1988, p. 539. </w:t>
            </w:r>
          </w:p>
          <w:p w:rsidR="002C6E1C" w:rsidRPr="009A1220" w:rsidRDefault="002C6E1C" w:rsidP="002C6E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Lewis, M.J. Physical properties of food and food processing systems.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London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 : Ellis, 1990. 445 p. </w:t>
            </w:r>
          </w:p>
          <w:p w:rsidR="002C6E1C" w:rsidRPr="009A1220" w:rsidRDefault="002C6E1C" w:rsidP="002C6E1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Pelczar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; M. ;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et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 al. . Microbiologia. São Paulo, v. 2, ed. </w:t>
            </w:r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McGraw-Hill, 1981, p. 1072. </w:t>
            </w:r>
          </w:p>
          <w:p w:rsidR="002C6E1C" w:rsidRPr="009A1220" w:rsidRDefault="002C6E1C" w:rsidP="002C6E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  <w:lang w:val="en-US"/>
              </w:rPr>
              <w:t xml:space="preserve">DOYLE, P. M.; BEUCHAT, L. R.; MONTWILLE, T. J. Food Microbiology. </w:t>
            </w:r>
            <w:r w:rsidRPr="009A1220">
              <w:rPr>
                <w:rFonts w:ascii="Arial" w:hAnsi="Arial" w:cs="Arial"/>
                <w:sz w:val="22"/>
                <w:szCs w:val="22"/>
              </w:rPr>
              <w:t xml:space="preserve">3. ed. Washington: ASM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. 2007. </w:t>
            </w:r>
          </w:p>
          <w:p w:rsidR="002C6E1C" w:rsidRPr="009A1220" w:rsidRDefault="002C6E1C" w:rsidP="002C6E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 xml:space="preserve">FORSYTHE. J. S. Microbiologia da segurança alimentar. 3. ed. Porto Alegre: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Artmed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, 2002. </w:t>
            </w:r>
          </w:p>
          <w:p w:rsidR="002C6E1C" w:rsidRPr="009A1220" w:rsidRDefault="002C6E1C" w:rsidP="002C6E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 xml:space="preserve">FRANCO, B. D. G. M.; LANDGRAF, M. Microbiologia dos alimentos. 2. ed. São Paulo: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Atheneu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>, 2002.</w:t>
            </w:r>
          </w:p>
          <w:p w:rsidR="002C6E1C" w:rsidRPr="009A1220" w:rsidRDefault="002C6E1C" w:rsidP="002C6E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 xml:space="preserve">PELCZAR J. M.; CHAN, E. C. J.; KRIEG, N. R.; EDWARDS, D. D.; PELCZAR, M. F. Microbiologia – conceitos e aplicações. 2. ed. São Paulo: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Makron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 Books, vol. 1 e 2. 1997. </w:t>
            </w:r>
          </w:p>
          <w:p w:rsidR="002C6E1C" w:rsidRPr="009A1220" w:rsidRDefault="002C6E1C" w:rsidP="002C6E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 xml:space="preserve">SILVA, N; JUNQUEIRA,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V.C.A.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; SILVEIRA, </w:t>
            </w:r>
            <w:proofErr w:type="spellStart"/>
            <w:r w:rsidRPr="009A1220">
              <w:rPr>
                <w:rFonts w:ascii="Arial" w:hAnsi="Arial" w:cs="Arial"/>
                <w:sz w:val="22"/>
                <w:szCs w:val="22"/>
              </w:rPr>
              <w:t>N.F.A.</w:t>
            </w:r>
            <w:proofErr w:type="spellEnd"/>
            <w:r w:rsidRPr="009A1220">
              <w:rPr>
                <w:rFonts w:ascii="Arial" w:hAnsi="Arial" w:cs="Arial"/>
                <w:sz w:val="22"/>
                <w:szCs w:val="22"/>
              </w:rPr>
              <w:t xml:space="preserve"> Manual de métodos de análise microbiológica de alimentos. 3. ed. São Paulo, Varela, 2007.</w:t>
            </w:r>
          </w:p>
          <w:p w:rsidR="002C6E1C" w:rsidRPr="00D93472" w:rsidRDefault="002C6E1C" w:rsidP="002C6E1C">
            <w:pPr>
              <w:jc w:val="both"/>
              <w:rPr>
                <w:sz w:val="24"/>
                <w:szCs w:val="24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 xml:space="preserve">Artigos científicos da área. 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 xml:space="preserve">6. </w:t>
            </w:r>
            <w:r w:rsidRPr="00D93472">
              <w:rPr>
                <w:sz w:val="24"/>
                <w:szCs w:val="24"/>
              </w:rPr>
              <w:t>Prov</w:t>
            </w:r>
            <w:r>
              <w:rPr>
                <w:sz w:val="24"/>
                <w:szCs w:val="24"/>
              </w:rPr>
              <w:t>á</w:t>
            </w:r>
            <w:r w:rsidRPr="00D93472">
              <w:rPr>
                <w:sz w:val="24"/>
                <w:szCs w:val="24"/>
              </w:rPr>
              <w:t>vel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A690B">
              <w:rPr>
                <w:sz w:val="24"/>
                <w:szCs w:val="24"/>
              </w:rPr>
              <w:t>hor</w:t>
            </w:r>
            <w:r>
              <w:rPr>
                <w:sz w:val="24"/>
                <w:szCs w:val="24"/>
              </w:rPr>
              <w:t>á</w:t>
            </w:r>
            <w:r w:rsidRPr="00AA690B">
              <w:rPr>
                <w:sz w:val="24"/>
                <w:szCs w:val="24"/>
              </w:rPr>
              <w:t>rio</w:t>
            </w:r>
          </w:p>
        </w:tc>
      </w:tr>
    </w:tbl>
    <w:p w:rsidR="00096C42" w:rsidRPr="00D93472" w:rsidRDefault="00096C42"/>
    <w:sectPr w:rsidR="00096C42" w:rsidRPr="00D93472" w:rsidSect="00096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06A9B"/>
    <w:multiLevelType w:val="hybridMultilevel"/>
    <w:tmpl w:val="9DF087B0"/>
    <w:lvl w:ilvl="0" w:tplc="C97C393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986603"/>
    <w:rsid w:val="00096C42"/>
    <w:rsid w:val="00210825"/>
    <w:rsid w:val="002C6E1C"/>
    <w:rsid w:val="00300DCF"/>
    <w:rsid w:val="003047D2"/>
    <w:rsid w:val="0046778E"/>
    <w:rsid w:val="00597558"/>
    <w:rsid w:val="006B2722"/>
    <w:rsid w:val="00756A18"/>
    <w:rsid w:val="008A07D3"/>
    <w:rsid w:val="00906B95"/>
    <w:rsid w:val="00986603"/>
    <w:rsid w:val="00AA690B"/>
    <w:rsid w:val="00CF16B7"/>
    <w:rsid w:val="00D93472"/>
    <w:rsid w:val="00DE2FA4"/>
    <w:rsid w:val="00F3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603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6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986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yiv7078392407">
    <w:name w:val="yiv7078392407"/>
    <w:rsid w:val="006B2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2</cp:revision>
  <dcterms:created xsi:type="dcterms:W3CDTF">2018-04-19T11:53:00Z</dcterms:created>
  <dcterms:modified xsi:type="dcterms:W3CDTF">2018-04-19T11:53:00Z</dcterms:modified>
</cp:coreProperties>
</file>